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DB" w:rsidRPr="00CA73DB" w:rsidRDefault="00CA73DB" w:rsidP="002E33F7">
      <w:pPr>
        <w:pStyle w:val="Title-Professional"/>
        <w:pBdr>
          <w:right w:val="single" w:sz="6" w:space="10" w:color="auto"/>
        </w:pBdr>
        <w:rPr>
          <w:sz w:val="96"/>
        </w:rPr>
      </w:pPr>
      <w:r w:rsidRPr="00CA73DB">
        <w:rPr>
          <w:sz w:val="96"/>
        </w:rPr>
        <w:t>Seneca</w:t>
      </w:r>
      <w:r w:rsidR="002E33F7">
        <w:rPr>
          <w:sz w:val="96"/>
        </w:rPr>
        <w:t xml:space="preserve"> </w:t>
      </w:r>
      <w:r w:rsidRPr="00CA73DB">
        <w:rPr>
          <w:sz w:val="96"/>
        </w:rPr>
        <w:t>Newsletter</w:t>
      </w:r>
    </w:p>
    <w:p w:rsidR="00CA73DB" w:rsidRDefault="00CA73DB" w:rsidP="002E33F7">
      <w:pPr>
        <w:pStyle w:val="IssueVolumeDate-Professional"/>
        <w:pBdr>
          <w:right w:val="single" w:sz="6" w:space="10" w:color="auto"/>
        </w:pBdr>
      </w:pPr>
      <w:r>
        <w:tab/>
      </w:r>
      <w:r w:rsidR="00091A9E">
        <w:t>January 2017</w:t>
      </w:r>
    </w:p>
    <w:p w:rsidR="00CA73DB" w:rsidRDefault="008B28A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8315E9" wp14:editId="77EC45A3">
                <wp:simplePos x="0" y="0"/>
                <wp:positionH relativeFrom="column">
                  <wp:posOffset>-68432</wp:posOffset>
                </wp:positionH>
                <wp:positionV relativeFrom="paragraph">
                  <wp:posOffset>9938</wp:posOffset>
                </wp:positionV>
                <wp:extent cx="6847293" cy="2445489"/>
                <wp:effectExtent l="0" t="0" r="1079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93" cy="244548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8A2" w:rsidRPr="00972176" w:rsidRDefault="008B28A2" w:rsidP="008B28A2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72176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City of Seneca </w:t>
                            </w:r>
                            <w:r w:rsidR="00972176" w:rsidRPr="00972176">
                              <w:rPr>
                                <w:sz w:val="36"/>
                                <w:szCs w:val="36"/>
                                <w:u w:val="single"/>
                              </w:rPr>
                              <w:t>Selected for</w:t>
                            </w:r>
                            <w:r w:rsidRPr="00972176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Award</w:t>
                            </w:r>
                            <w:r w:rsidR="00972176" w:rsidRPr="00972176">
                              <w:rPr>
                                <w:sz w:val="36"/>
                                <w:szCs w:val="36"/>
                                <w:u w:val="single"/>
                              </w:rPr>
                              <w:t>s</w:t>
                            </w:r>
                            <w:r w:rsidRPr="00972176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972176" w:rsidRPr="00972176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Financing </w:t>
                            </w:r>
                            <w:r w:rsidRPr="00972176">
                              <w:rPr>
                                <w:sz w:val="36"/>
                                <w:szCs w:val="36"/>
                                <w:u w:val="single"/>
                              </w:rPr>
                              <w:t>New Wastewater Facility</w:t>
                            </w:r>
                          </w:p>
                          <w:p w:rsidR="00F55C51" w:rsidRDefault="008B28A2" w:rsidP="00972176">
                            <w:pPr>
                              <w:pStyle w:val="Heading1-Professional"/>
                              <w:spacing w:before="0" w:after="0" w:line="240" w:lineRule="atLeast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72176" w:rsidRPr="00F55C5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During the month of December, the City of Seneca was notified of </w:t>
                            </w:r>
                            <w:r w:rsidR="00F55C51" w:rsidRPr="00F55C5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its</w:t>
                            </w:r>
                            <w:r w:rsidR="00972176" w:rsidRPr="00F55C5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award of t</w:t>
                            </w:r>
                            <w:r w:rsidR="00F55C51" w:rsidRPr="00F55C5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he Community Development Block G</w:t>
                            </w:r>
                            <w:r w:rsidR="00972176" w:rsidRPr="00F55C5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rant in the amount of $2,500,000. Ten cities and two counties throughout the state were award</w:t>
                            </w:r>
                            <w:r w:rsidR="00F55C51" w:rsidRPr="00F55C5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ed</w:t>
                            </w:r>
                            <w:r w:rsidR="00972176" w:rsidRPr="00F55C5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funds under the Infrastructure Finance Authority (IFA) program. For information regarding the program awards visit: </w:t>
                            </w:r>
                          </w:p>
                          <w:p w:rsidR="00972176" w:rsidRPr="00F55C51" w:rsidRDefault="009616A4" w:rsidP="00972176">
                            <w:pPr>
                              <w:pStyle w:val="Heading1-Professional"/>
                              <w:spacing w:before="0" w:after="0" w:line="240" w:lineRule="atLeast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972176" w:rsidRPr="00F55C51"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http://www.orinfrastructure.org/Infrastructure-Programs/CDBG/Awards/</w:t>
                              </w:r>
                            </w:hyperlink>
                            <w:r w:rsidR="00972176" w:rsidRPr="00F55C5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55C51" w:rsidRDefault="00F55C51" w:rsidP="00972176">
                            <w:pPr>
                              <w:pStyle w:val="Heading1-Professional"/>
                              <w:spacing w:before="0" w:after="0" w:line="240" w:lineRule="atLeast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F55C5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IFA also awarded the city a loan in the amount of $50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0,000 and a grant in the amount</w:t>
                            </w:r>
                            <w:r w:rsidRPr="00F55C51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of $500,000 under its Water/Wastewater Financing Program. </w:t>
                            </w:r>
                          </w:p>
                          <w:p w:rsidR="00F55C51" w:rsidRPr="00F55C51" w:rsidRDefault="00F55C51" w:rsidP="00972176">
                            <w:pPr>
                              <w:pStyle w:val="Heading1-Professional"/>
                              <w:spacing w:before="0" w:after="0" w:line="240" w:lineRule="atLeast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The combinat</w:t>
                            </w:r>
                            <w:r w:rsidR="00D867F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ion of the awards will enable the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city to move forward with planned wastewater system improvements which will satisfy requirements of our wastewater permit with the DEQ.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4pt;margin-top:.8pt;width:539.15pt;height:19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" o:allowincell="f" filled="f" strokecolor="black [3213]" strokeweight="1.5pt">
                <v:textbox>
                  <w:txbxContent>
                    <w:p w:rsidR="008B28A2" w:rsidRPr="00972176" w:rsidRDefault="008B28A2" w:rsidP="008B28A2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 w:rsidRPr="00972176">
                        <w:rPr>
                          <w:sz w:val="36"/>
                          <w:szCs w:val="36"/>
                          <w:u w:val="single"/>
                        </w:rPr>
                        <w:t xml:space="preserve">City of Seneca </w:t>
                      </w:r>
                      <w:r w:rsidR="00972176" w:rsidRPr="00972176">
                        <w:rPr>
                          <w:sz w:val="36"/>
                          <w:szCs w:val="36"/>
                          <w:u w:val="single"/>
                        </w:rPr>
                        <w:t>Selected for</w:t>
                      </w:r>
                      <w:r w:rsidRPr="00972176">
                        <w:rPr>
                          <w:sz w:val="36"/>
                          <w:szCs w:val="36"/>
                          <w:u w:val="single"/>
                        </w:rPr>
                        <w:t xml:space="preserve"> Award</w:t>
                      </w:r>
                      <w:r w:rsidR="00972176" w:rsidRPr="00972176">
                        <w:rPr>
                          <w:sz w:val="36"/>
                          <w:szCs w:val="36"/>
                          <w:u w:val="single"/>
                        </w:rPr>
                        <w:t>s</w:t>
                      </w:r>
                      <w:r w:rsidRPr="00972176">
                        <w:rPr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972176" w:rsidRPr="00972176">
                        <w:rPr>
                          <w:sz w:val="36"/>
                          <w:szCs w:val="36"/>
                          <w:u w:val="single"/>
                        </w:rPr>
                        <w:t xml:space="preserve">Financing </w:t>
                      </w:r>
                      <w:r w:rsidRPr="00972176">
                        <w:rPr>
                          <w:sz w:val="36"/>
                          <w:szCs w:val="36"/>
                          <w:u w:val="single"/>
                        </w:rPr>
                        <w:t>New Wastewater Facility</w:t>
                      </w:r>
                    </w:p>
                    <w:p w:rsidR="00F55C51" w:rsidRDefault="008B28A2" w:rsidP="00972176">
                      <w:pPr>
                        <w:pStyle w:val="Heading1-Professional"/>
                        <w:spacing w:before="0" w:after="0" w:line="240" w:lineRule="atLeast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  </w:t>
                      </w:r>
                      <w:r w:rsidR="00972176" w:rsidRPr="00F55C5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During the month of December, the City of Seneca was notified of </w:t>
                      </w:r>
                      <w:r w:rsidR="00F55C51" w:rsidRPr="00F55C5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its</w:t>
                      </w:r>
                      <w:r w:rsidR="00972176" w:rsidRPr="00F55C5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award of t</w:t>
                      </w:r>
                      <w:r w:rsidR="00F55C51" w:rsidRPr="00F55C5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he Community Development Block G</w:t>
                      </w:r>
                      <w:r w:rsidR="00972176" w:rsidRPr="00F55C5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rant in the amount of $2,500,000. Ten cities and two counties throughout the state were award</w:t>
                      </w:r>
                      <w:r w:rsidR="00F55C51" w:rsidRPr="00F55C51">
                        <w:rPr>
                          <w:rFonts w:asciiTheme="majorHAnsi" w:hAnsiTheme="majorHAnsi"/>
                          <w:sz w:val="24"/>
                          <w:szCs w:val="24"/>
                        </w:rPr>
                        <w:t>ed</w:t>
                      </w:r>
                      <w:r w:rsidR="00972176" w:rsidRPr="00F55C5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funds under the Infrastructure Finance Authority (IFA) program. For information regarding the program awards visit: </w:t>
                      </w:r>
                    </w:p>
                    <w:p w:rsidR="00972176" w:rsidRPr="00F55C51" w:rsidRDefault="009616A4" w:rsidP="00972176">
                      <w:pPr>
                        <w:pStyle w:val="Heading1-Professional"/>
                        <w:spacing w:before="0" w:after="0" w:line="240" w:lineRule="atLeast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hyperlink r:id="rId9" w:history="1">
                        <w:r w:rsidR="00972176" w:rsidRPr="00F55C51">
                          <w:rPr>
                            <w:rStyle w:val="Hyperlink"/>
                            <w:rFonts w:asciiTheme="majorHAnsi" w:hAnsiTheme="majorHAnsi"/>
                            <w:sz w:val="24"/>
                            <w:szCs w:val="24"/>
                          </w:rPr>
                          <w:t>http://www.orinfrastructure.org/Infrastructure-Programs/CDBG/Awards/</w:t>
                        </w:r>
                      </w:hyperlink>
                      <w:r w:rsidR="00972176" w:rsidRPr="00F55C5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5C51" w:rsidRDefault="00F55C51" w:rsidP="00972176">
                      <w:pPr>
                        <w:pStyle w:val="Heading1-Professional"/>
                        <w:spacing w:before="0" w:after="0" w:line="240" w:lineRule="atLeast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F55C5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IFA also awarded the city a loan in the amount of $50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0,000 and a grant in the amount</w:t>
                      </w:r>
                      <w:r w:rsidRPr="00F55C51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of $500,000 under its Water/Wastewater Financing Program. </w:t>
                      </w:r>
                    </w:p>
                    <w:p w:rsidR="00F55C51" w:rsidRPr="00F55C51" w:rsidRDefault="00F55C51" w:rsidP="00972176">
                      <w:pPr>
                        <w:pStyle w:val="Heading1-Professional"/>
                        <w:spacing w:before="0" w:after="0" w:line="240" w:lineRule="atLeast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The combinat</w:t>
                      </w:r>
                      <w:r w:rsidR="00D867F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ion of the awards will enable the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city to move forward with planned wastewater system improvements which will satisfy requirements of our wastewater permit with the DEQ.</w:t>
                      </w:r>
                    </w:p>
                  </w:txbxContent>
                </v:textbox>
              </v:shape>
            </w:pict>
          </mc:Fallback>
        </mc:AlternateContent>
      </w:r>
    </w:p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9721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7CD10B" wp14:editId="0E6C81F8">
                <wp:simplePos x="0" y="0"/>
                <wp:positionH relativeFrom="column">
                  <wp:posOffset>-68580</wp:posOffset>
                </wp:positionH>
                <wp:positionV relativeFrom="paragraph">
                  <wp:posOffset>121920</wp:posOffset>
                </wp:positionV>
                <wp:extent cx="6797675" cy="289877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675" cy="289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59A1" w:rsidRPr="00972176" w:rsidRDefault="00905D56" w:rsidP="008B28A2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72176">
                              <w:rPr>
                                <w:sz w:val="36"/>
                                <w:szCs w:val="36"/>
                                <w:u w:val="single"/>
                              </w:rPr>
                              <w:t>Utility Rate Increase</w:t>
                            </w:r>
                            <w:r w:rsidR="00D919E4" w:rsidRPr="00972176">
                              <w:rPr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:rsidR="00FA59A1" w:rsidRDefault="00905D56" w:rsidP="00B410BC">
                            <w:pPr>
                              <w:pStyle w:val="Heading1-Professional"/>
                              <w:spacing w:before="0" w:after="0" w:line="240" w:lineRule="atLeast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Per resolutions passed in 2016, the following rate increases will </w:t>
                            </w:r>
                            <w:r w:rsidR="00B410B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go into effect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beginning January 1</w:t>
                            </w:r>
                            <w:r w:rsidRPr="00905D56">
                              <w:rPr>
                                <w:rFonts w:asciiTheme="majorHAnsi" w:hAnsiTheme="majorHAns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2017. The new rates w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ill be reflected on your February 1</w:t>
                            </w:r>
                            <w:r w:rsidRPr="00905D56">
                              <w:rPr>
                                <w:rFonts w:asciiTheme="majorHAnsi" w:hAnsiTheme="majorHAns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billing</w:t>
                            </w:r>
                            <w:r w:rsidR="00B410B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statements</w:t>
                            </w:r>
                            <w:r w:rsidR="00E10BA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77"/>
                              <w:gridCol w:w="1259"/>
                              <w:gridCol w:w="1368"/>
                              <w:gridCol w:w="1368"/>
                              <w:gridCol w:w="1368"/>
                              <w:gridCol w:w="1368"/>
                              <w:gridCol w:w="1368"/>
                            </w:tblGrid>
                            <w:tr w:rsidR="00905D56" w:rsidRPr="00905D56" w:rsidTr="00B410BC">
                              <w:trPr>
                                <w:jc w:val="center"/>
                              </w:trPr>
                              <w:tc>
                                <w:tcPr>
                                  <w:tcW w:w="1477" w:type="dxa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905D56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905D56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RESIDENTIAL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905D56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905D56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SCHOOL</w:t>
                                  </w:r>
                                </w:p>
                              </w:tc>
                            </w:tr>
                            <w:tr w:rsidR="00905D56" w:rsidRPr="00905D56" w:rsidTr="00B410BC">
                              <w:trPr>
                                <w:jc w:val="center"/>
                              </w:trPr>
                              <w:tc>
                                <w:tcPr>
                                  <w:tcW w:w="1477" w:type="dxa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FA59A1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Jan 1, 2017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905D56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</w:rPr>
                                    <w:t>Increase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905D56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</w:rPr>
                                    <w:t>New Rate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905D56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</w:rPr>
                                    <w:t>Increase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905D56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</w:rPr>
                                    <w:t>New Rate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905D56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</w:rPr>
                                    <w:t>Increase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905D56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</w:rPr>
                                    <w:t>New Rate</w:t>
                                  </w:r>
                                </w:p>
                              </w:tc>
                            </w:tr>
                            <w:tr w:rsidR="00905D56" w:rsidRPr="00905D56" w:rsidTr="00B410BC">
                              <w:trPr>
                                <w:jc w:val="center"/>
                              </w:trPr>
                              <w:tc>
                                <w:tcPr>
                                  <w:tcW w:w="1477" w:type="dxa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FA59A1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A59A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Sewer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905D56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$0.72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905D56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$36.72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905D56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$0.86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905D56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$43.86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905D56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$0.90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905D56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$45.90</w:t>
                                  </w:r>
                                </w:p>
                              </w:tc>
                            </w:tr>
                            <w:tr w:rsidR="00FA59A1" w:rsidRPr="00905D56" w:rsidTr="00B410BC">
                              <w:trPr>
                                <w:jc w:val="center"/>
                              </w:trPr>
                              <w:tc>
                                <w:tcPr>
                                  <w:tcW w:w="1477" w:type="dxa"/>
                                  <w:shd w:val="clear" w:color="auto" w:fill="auto"/>
                                  <w:vAlign w:val="center"/>
                                </w:tcPr>
                                <w:p w:rsidR="00FA59A1" w:rsidRPr="00905D56" w:rsidRDefault="00FA59A1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A59A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shd w:val="clear" w:color="auto" w:fill="auto"/>
                                  <w:vAlign w:val="center"/>
                                </w:tcPr>
                                <w:p w:rsidR="00FA59A1" w:rsidRPr="00FA59A1" w:rsidRDefault="00FA59A1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A59A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$0.90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FA59A1" w:rsidRPr="00FA59A1" w:rsidRDefault="00FA59A1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A59A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$45.90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FA59A1" w:rsidRPr="00FA59A1" w:rsidRDefault="00FA59A1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A59A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$0.94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FA59A1" w:rsidRPr="00FA59A1" w:rsidRDefault="00FA59A1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A59A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$47.94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FA59A1" w:rsidRPr="00FA59A1" w:rsidRDefault="00FA59A1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A59A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$0.94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FA59A1" w:rsidRPr="00FA59A1" w:rsidRDefault="00FA59A1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A59A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$47.94</w:t>
                                  </w:r>
                                </w:p>
                              </w:tc>
                            </w:tr>
                            <w:tr w:rsidR="00B410BC" w:rsidRPr="00905D56" w:rsidTr="00B410BC">
                              <w:trPr>
                                <w:jc w:val="center"/>
                              </w:trPr>
                              <w:tc>
                                <w:tcPr>
                                  <w:tcW w:w="1477" w:type="dxa"/>
                                  <w:shd w:val="clear" w:color="auto" w:fill="auto"/>
                                  <w:vAlign w:val="center"/>
                                </w:tcPr>
                                <w:p w:rsidR="00B410BC" w:rsidRPr="00905D56" w:rsidRDefault="00B410BC" w:rsidP="00667E4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Resident Dump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shd w:val="clear" w:color="auto" w:fill="auto"/>
                                  <w:vAlign w:val="center"/>
                                </w:tcPr>
                                <w:p w:rsidR="00B410BC" w:rsidRPr="00905D56" w:rsidRDefault="00B410BC" w:rsidP="00667E4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$0.3</w:t>
                                  </w:r>
                                  <w:r w:rsidRPr="00905D5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B410BC" w:rsidRPr="00905D56" w:rsidRDefault="00B410BC" w:rsidP="00667E4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$16.3</w:t>
                                  </w:r>
                                  <w:r w:rsidRPr="00905D5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B410BC" w:rsidRPr="00905D56" w:rsidRDefault="00B410BC" w:rsidP="00667E4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$0.50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B410BC" w:rsidRPr="00905D56" w:rsidRDefault="00B410BC" w:rsidP="00667E4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$25.50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B410BC" w:rsidRPr="00905D56" w:rsidRDefault="00B410BC" w:rsidP="00667E4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$0.64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B410BC" w:rsidRPr="00905D56" w:rsidRDefault="00B410BC" w:rsidP="00667E4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$45.90</w:t>
                                  </w:r>
                                </w:p>
                              </w:tc>
                            </w:tr>
                            <w:tr w:rsidR="00B410BC" w:rsidRPr="00905D56" w:rsidTr="00B410BC">
                              <w:trPr>
                                <w:jc w:val="center"/>
                              </w:trPr>
                              <w:tc>
                                <w:tcPr>
                                  <w:tcW w:w="1477" w:type="dxa"/>
                                  <w:shd w:val="clear" w:color="auto" w:fill="auto"/>
                                  <w:vAlign w:val="center"/>
                                </w:tcPr>
                                <w:p w:rsidR="00B410BC" w:rsidRPr="00905D56" w:rsidRDefault="00B410BC" w:rsidP="00667E4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Non-resident Dump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shd w:val="clear" w:color="auto" w:fill="auto"/>
                                  <w:vAlign w:val="center"/>
                                </w:tcPr>
                                <w:p w:rsidR="00B410BC" w:rsidRPr="00FA59A1" w:rsidRDefault="00B410BC" w:rsidP="00667E4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$0.44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B410BC" w:rsidRPr="00FA59A1" w:rsidRDefault="00B410BC" w:rsidP="00667E4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$22.44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B410BC" w:rsidRPr="00FA59A1" w:rsidRDefault="00B410BC" w:rsidP="00667E4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$0.60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center"/>
                                </w:tcPr>
                                <w:p w:rsidR="00B410BC" w:rsidRPr="00FA59A1" w:rsidRDefault="00B410BC" w:rsidP="00667E4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$30.60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B410BC" w:rsidRPr="00FA59A1" w:rsidRDefault="00B410BC" w:rsidP="00667E4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B410BC" w:rsidRPr="00FA59A1" w:rsidRDefault="00B410BC" w:rsidP="00667E4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5D56" w:rsidRPr="00972176" w:rsidRDefault="00905D56" w:rsidP="00905D56">
                            <w:pPr>
                              <w:pStyle w:val="Heading1-Professional"/>
                              <w:spacing w:before="0" w:after="0" w:line="240" w:lineRule="atLeast"/>
                              <w:rPr>
                                <w:rFonts w:ascii="Book Antiqua" w:hAnsi="Book Antiqua"/>
                                <w:b/>
                                <w:sz w:val="20"/>
                              </w:rPr>
                            </w:pPr>
                          </w:p>
                          <w:p w:rsidR="00B410BC" w:rsidRPr="008B28A2" w:rsidRDefault="008B28A2" w:rsidP="00B410BC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8B28A2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The total city bill for residents with all utilities will increase from $97.00 to $98.94</w:t>
                            </w:r>
                          </w:p>
                          <w:p w:rsidR="00260F47" w:rsidRPr="00FA59A1" w:rsidRDefault="00260F47" w:rsidP="00260F47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4pt;margin-top:9.6pt;width:535.25pt;height:2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" o:allowincell="f" filled="f" stroked="f">
                <v:textbox>
                  <w:txbxContent>
                    <w:p w:rsidR="00FA59A1" w:rsidRPr="00972176" w:rsidRDefault="00905D56" w:rsidP="008B28A2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 w:rsidRPr="00972176">
                        <w:rPr>
                          <w:sz w:val="36"/>
                          <w:szCs w:val="36"/>
                          <w:u w:val="single"/>
                        </w:rPr>
                        <w:t>Utility Rate Increase</w:t>
                      </w:r>
                      <w:r w:rsidR="00D919E4" w:rsidRPr="00972176">
                        <w:rPr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:rsidR="00FA59A1" w:rsidRDefault="00905D56" w:rsidP="00B410BC">
                      <w:pPr>
                        <w:pStyle w:val="Heading1-Professional"/>
                        <w:spacing w:before="0" w:after="0" w:line="240" w:lineRule="atLeast"/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Per resolutions passed in 2016, the following rate increases will </w:t>
                      </w:r>
                      <w:r w:rsidR="00B410B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go into effect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beginning January 1</w:t>
                      </w:r>
                      <w:r w:rsidRPr="00905D56">
                        <w:rPr>
                          <w:rFonts w:asciiTheme="majorHAnsi" w:hAnsiTheme="majorHAnsi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2017. The new rates w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ill be reflected on your February 1</w:t>
                      </w:r>
                      <w:r w:rsidRPr="00905D56">
                        <w:rPr>
                          <w:rFonts w:asciiTheme="majorHAnsi" w:hAnsiTheme="majorHAnsi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billing</w:t>
                      </w:r>
                      <w:r w:rsidR="00B410B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statements</w:t>
                      </w:r>
                      <w:r w:rsidR="00E10BA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77"/>
                        <w:gridCol w:w="1259"/>
                        <w:gridCol w:w="1368"/>
                        <w:gridCol w:w="1368"/>
                        <w:gridCol w:w="1368"/>
                        <w:gridCol w:w="1368"/>
                        <w:gridCol w:w="1368"/>
                      </w:tblGrid>
                      <w:tr w:rsidR="00905D56" w:rsidRPr="00905D56" w:rsidTr="00B410BC">
                        <w:trPr>
                          <w:jc w:val="center"/>
                        </w:trPr>
                        <w:tc>
                          <w:tcPr>
                            <w:tcW w:w="1477" w:type="dxa"/>
                            <w:shd w:val="clear" w:color="auto" w:fill="auto"/>
                            <w:vAlign w:val="center"/>
                          </w:tcPr>
                          <w:p w:rsidR="00905D56" w:rsidRPr="00905D56" w:rsidRDefault="00905D56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905D56" w:rsidRPr="00905D56" w:rsidRDefault="00905D56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RESIDENTIAL</w:t>
                            </w:r>
                          </w:p>
                        </w:tc>
                        <w:tc>
                          <w:tcPr>
                            <w:tcW w:w="273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905D56" w:rsidRPr="00905D56" w:rsidRDefault="00905D56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73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905D56" w:rsidRPr="00905D56" w:rsidRDefault="00905D56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SCHOOL</w:t>
                            </w:r>
                          </w:p>
                        </w:tc>
                      </w:tr>
                      <w:tr w:rsidR="00905D56" w:rsidRPr="00905D56" w:rsidTr="00B410BC">
                        <w:trPr>
                          <w:jc w:val="center"/>
                        </w:trPr>
                        <w:tc>
                          <w:tcPr>
                            <w:tcW w:w="1477" w:type="dxa"/>
                            <w:shd w:val="clear" w:color="auto" w:fill="auto"/>
                            <w:vAlign w:val="center"/>
                          </w:tcPr>
                          <w:p w:rsidR="00905D56" w:rsidRPr="00905D56" w:rsidRDefault="00FA59A1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Jan 1, 2017</w:t>
                            </w:r>
                          </w:p>
                        </w:tc>
                        <w:tc>
                          <w:tcPr>
                            <w:tcW w:w="1259" w:type="dxa"/>
                            <w:shd w:val="clear" w:color="auto" w:fill="auto"/>
                            <w:vAlign w:val="center"/>
                          </w:tcPr>
                          <w:p w:rsidR="00905D56" w:rsidRPr="00905D56" w:rsidRDefault="00905D56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Increase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905D56" w:rsidRPr="00905D56" w:rsidRDefault="00905D56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New Rate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905D56" w:rsidRPr="00905D56" w:rsidRDefault="00905D56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Increase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905D56" w:rsidRPr="00905D56" w:rsidRDefault="00905D56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New Rate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905D56" w:rsidRPr="00905D56" w:rsidRDefault="00905D56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Increase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905D56" w:rsidRPr="00905D56" w:rsidRDefault="00905D56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New Rate</w:t>
                            </w:r>
                          </w:p>
                        </w:tc>
                      </w:tr>
                      <w:tr w:rsidR="00905D56" w:rsidRPr="00905D56" w:rsidTr="00B410BC">
                        <w:trPr>
                          <w:jc w:val="center"/>
                        </w:trPr>
                        <w:tc>
                          <w:tcPr>
                            <w:tcW w:w="1477" w:type="dxa"/>
                            <w:shd w:val="clear" w:color="auto" w:fill="auto"/>
                            <w:vAlign w:val="center"/>
                          </w:tcPr>
                          <w:p w:rsidR="00905D56" w:rsidRPr="00905D56" w:rsidRDefault="00FA59A1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A59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Sewer</w:t>
                            </w:r>
                          </w:p>
                        </w:tc>
                        <w:tc>
                          <w:tcPr>
                            <w:tcW w:w="1259" w:type="dxa"/>
                            <w:shd w:val="clear" w:color="auto" w:fill="auto"/>
                            <w:vAlign w:val="center"/>
                          </w:tcPr>
                          <w:p w:rsidR="00905D56" w:rsidRPr="00905D56" w:rsidRDefault="00905D56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$0.72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905D56" w:rsidRPr="00905D56" w:rsidRDefault="00905D56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$36.72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905D56" w:rsidRPr="00905D56" w:rsidRDefault="00905D56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$0.86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905D56" w:rsidRPr="00905D56" w:rsidRDefault="00905D56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$43.86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905D56" w:rsidRPr="00905D56" w:rsidRDefault="00905D56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$0.90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905D56" w:rsidRPr="00905D56" w:rsidRDefault="00905D56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$45.90</w:t>
                            </w:r>
                          </w:p>
                        </w:tc>
                      </w:tr>
                      <w:tr w:rsidR="00FA59A1" w:rsidRPr="00905D56" w:rsidTr="00B410BC">
                        <w:trPr>
                          <w:jc w:val="center"/>
                        </w:trPr>
                        <w:tc>
                          <w:tcPr>
                            <w:tcW w:w="1477" w:type="dxa"/>
                            <w:shd w:val="clear" w:color="auto" w:fill="auto"/>
                            <w:vAlign w:val="center"/>
                          </w:tcPr>
                          <w:p w:rsidR="00FA59A1" w:rsidRPr="00905D56" w:rsidRDefault="00FA59A1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A59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1259" w:type="dxa"/>
                            <w:shd w:val="clear" w:color="auto" w:fill="auto"/>
                            <w:vAlign w:val="center"/>
                          </w:tcPr>
                          <w:p w:rsidR="00FA59A1" w:rsidRPr="00FA59A1" w:rsidRDefault="00FA59A1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A59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$0.90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FA59A1" w:rsidRPr="00FA59A1" w:rsidRDefault="00FA59A1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A59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$45.90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FA59A1" w:rsidRPr="00FA59A1" w:rsidRDefault="00FA59A1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A59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$0.94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FA59A1" w:rsidRPr="00FA59A1" w:rsidRDefault="00FA59A1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A59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$47.94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FA59A1" w:rsidRPr="00FA59A1" w:rsidRDefault="00FA59A1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A59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$0.94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FA59A1" w:rsidRPr="00FA59A1" w:rsidRDefault="00FA59A1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A59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$47.94</w:t>
                            </w:r>
                          </w:p>
                        </w:tc>
                      </w:tr>
                      <w:tr w:rsidR="00B410BC" w:rsidRPr="00905D56" w:rsidTr="00B410BC">
                        <w:trPr>
                          <w:jc w:val="center"/>
                        </w:trPr>
                        <w:tc>
                          <w:tcPr>
                            <w:tcW w:w="1477" w:type="dxa"/>
                            <w:shd w:val="clear" w:color="auto" w:fill="auto"/>
                            <w:vAlign w:val="center"/>
                          </w:tcPr>
                          <w:p w:rsidR="00B410BC" w:rsidRPr="00905D56" w:rsidRDefault="00B410BC" w:rsidP="00667E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Resident Dump</w:t>
                            </w:r>
                          </w:p>
                        </w:tc>
                        <w:tc>
                          <w:tcPr>
                            <w:tcW w:w="1259" w:type="dxa"/>
                            <w:shd w:val="clear" w:color="auto" w:fill="auto"/>
                            <w:vAlign w:val="center"/>
                          </w:tcPr>
                          <w:p w:rsidR="00B410BC" w:rsidRPr="00905D56" w:rsidRDefault="00B410BC" w:rsidP="00667E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$0.3</w:t>
                            </w:r>
                            <w:r w:rsidRPr="00905D5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B410BC" w:rsidRPr="00905D56" w:rsidRDefault="00B410BC" w:rsidP="00667E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$16.3</w:t>
                            </w:r>
                            <w:r w:rsidRPr="00905D5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B410BC" w:rsidRPr="00905D56" w:rsidRDefault="00B410BC" w:rsidP="00667E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$0.50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B410BC" w:rsidRPr="00905D56" w:rsidRDefault="00B410BC" w:rsidP="00667E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$25.50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B410BC" w:rsidRPr="00905D56" w:rsidRDefault="00B410BC" w:rsidP="00667E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$0.64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B410BC" w:rsidRPr="00905D56" w:rsidRDefault="00B410BC" w:rsidP="00667E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$45.90</w:t>
                            </w:r>
                          </w:p>
                        </w:tc>
                      </w:tr>
                      <w:tr w:rsidR="00B410BC" w:rsidRPr="00905D56" w:rsidTr="00B410BC">
                        <w:trPr>
                          <w:jc w:val="center"/>
                        </w:trPr>
                        <w:tc>
                          <w:tcPr>
                            <w:tcW w:w="1477" w:type="dxa"/>
                            <w:shd w:val="clear" w:color="auto" w:fill="auto"/>
                            <w:vAlign w:val="center"/>
                          </w:tcPr>
                          <w:p w:rsidR="00B410BC" w:rsidRPr="00905D56" w:rsidRDefault="00B410BC" w:rsidP="00667E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Non-resident Dump</w:t>
                            </w:r>
                          </w:p>
                        </w:tc>
                        <w:tc>
                          <w:tcPr>
                            <w:tcW w:w="1259" w:type="dxa"/>
                            <w:shd w:val="clear" w:color="auto" w:fill="auto"/>
                            <w:vAlign w:val="center"/>
                          </w:tcPr>
                          <w:p w:rsidR="00B410BC" w:rsidRPr="00FA59A1" w:rsidRDefault="00B410BC" w:rsidP="00667E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$0.44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B410BC" w:rsidRPr="00FA59A1" w:rsidRDefault="00B410BC" w:rsidP="00667E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$22.44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B410BC" w:rsidRPr="00FA59A1" w:rsidRDefault="00B410BC" w:rsidP="00667E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$0.60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center"/>
                          </w:tcPr>
                          <w:p w:rsidR="00B410BC" w:rsidRPr="00FA59A1" w:rsidRDefault="00B410BC" w:rsidP="00667E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$30.60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B410BC" w:rsidRPr="00FA59A1" w:rsidRDefault="00B410BC" w:rsidP="00667E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B410BC" w:rsidRPr="00FA59A1" w:rsidRDefault="00B410BC" w:rsidP="00667E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905D56" w:rsidRPr="00972176" w:rsidRDefault="00905D56" w:rsidP="00905D56">
                      <w:pPr>
                        <w:pStyle w:val="Heading1-Professional"/>
                        <w:spacing w:before="0" w:after="0" w:line="240" w:lineRule="atLeast"/>
                        <w:rPr>
                          <w:rFonts w:ascii="Book Antiqua" w:hAnsi="Book Antiqua"/>
                          <w:b/>
                          <w:sz w:val="20"/>
                        </w:rPr>
                      </w:pPr>
                    </w:p>
                    <w:p w:rsidR="00B410BC" w:rsidRPr="008B28A2" w:rsidRDefault="008B28A2" w:rsidP="00B410BC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</w:pPr>
                      <w:r w:rsidRPr="008B28A2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The total city bill for residents with all utilities will increase from $97.00 to $98.94</w:t>
                      </w:r>
                    </w:p>
                    <w:p w:rsidR="00260F47" w:rsidRPr="00FA59A1" w:rsidRDefault="00260F47" w:rsidP="00260F47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tbl>
      <w:tblPr>
        <w:tblpPr w:leftFromText="187" w:rightFromText="187" w:vertAnchor="page" w:horzAnchor="margin" w:tblpXSpec="right" w:tblpY="11710"/>
        <w:tblOverlap w:val="never"/>
        <w:tblW w:w="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4206"/>
      </w:tblGrid>
      <w:tr w:rsidR="005E589C" w:rsidRPr="00230BB7" w:rsidTr="00073F50">
        <w:trPr>
          <w:trHeight w:val="879"/>
        </w:trPr>
        <w:tc>
          <w:tcPr>
            <w:tcW w:w="5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89C" w:rsidRPr="00230BB7" w:rsidRDefault="005E589C" w:rsidP="00073F50">
            <w:pPr>
              <w:jc w:val="center"/>
              <w:rPr>
                <w:sz w:val="24"/>
              </w:rPr>
            </w:pPr>
          </w:p>
          <w:p w:rsidR="005E589C" w:rsidRPr="00230BB7" w:rsidRDefault="005E589C" w:rsidP="00073F50">
            <w:pPr>
              <w:pStyle w:val="TOCHeading-Professional"/>
            </w:pPr>
            <w:r w:rsidRPr="00230BB7">
              <w:t>upcoming events</w:t>
            </w:r>
          </w:p>
        </w:tc>
      </w:tr>
      <w:tr w:rsidR="005E589C" w:rsidRPr="00230BB7" w:rsidTr="000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8"/>
        </w:trPr>
        <w:tc>
          <w:tcPr>
            <w:tcW w:w="1007" w:type="dxa"/>
          </w:tcPr>
          <w:p w:rsidR="005E589C" w:rsidRPr="00230BB7" w:rsidRDefault="00905D56" w:rsidP="00073F50">
            <w:pPr>
              <w:pStyle w:val="TOCNumber-Professional"/>
            </w:pPr>
            <w:r>
              <w:t>01/10</w:t>
            </w:r>
          </w:p>
        </w:tc>
        <w:tc>
          <w:tcPr>
            <w:tcW w:w="4206" w:type="dxa"/>
          </w:tcPr>
          <w:p w:rsidR="005E589C" w:rsidRPr="00230BB7" w:rsidRDefault="005E589C" w:rsidP="00073F50">
            <w:pPr>
              <w:pStyle w:val="TOCText-Professional"/>
              <w:rPr>
                <w:b/>
                <w:sz w:val="24"/>
              </w:rPr>
            </w:pPr>
            <w:r w:rsidRPr="00230BB7">
              <w:rPr>
                <w:b/>
                <w:sz w:val="24"/>
              </w:rPr>
              <w:t>City Council Meeting @ City Hall 6:00pm</w:t>
            </w:r>
          </w:p>
        </w:tc>
      </w:tr>
      <w:tr w:rsidR="005E589C" w:rsidRPr="00230BB7" w:rsidTr="000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8"/>
        </w:trPr>
        <w:tc>
          <w:tcPr>
            <w:tcW w:w="1007" w:type="dxa"/>
          </w:tcPr>
          <w:p w:rsidR="005E589C" w:rsidRPr="00230BB7" w:rsidRDefault="005E589C" w:rsidP="001D7819">
            <w:pPr>
              <w:pStyle w:val="TOCNumber-Professional"/>
              <w:jc w:val="center"/>
            </w:pPr>
          </w:p>
        </w:tc>
        <w:tc>
          <w:tcPr>
            <w:tcW w:w="4206" w:type="dxa"/>
          </w:tcPr>
          <w:p w:rsidR="005E589C" w:rsidRPr="00230BB7" w:rsidRDefault="005E589C" w:rsidP="00073F50">
            <w:pPr>
              <w:pStyle w:val="TOCText-Professional"/>
              <w:rPr>
                <w:b/>
                <w:sz w:val="24"/>
              </w:rPr>
            </w:pPr>
          </w:p>
        </w:tc>
      </w:tr>
      <w:tr w:rsidR="005E589C" w:rsidRPr="00230BB7" w:rsidTr="0007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007" w:type="dxa"/>
          </w:tcPr>
          <w:p w:rsidR="005E589C" w:rsidRPr="00230BB7" w:rsidRDefault="005E589C" w:rsidP="00073F50">
            <w:pPr>
              <w:pStyle w:val="TOCNumber-Professional"/>
            </w:pPr>
          </w:p>
        </w:tc>
        <w:tc>
          <w:tcPr>
            <w:tcW w:w="4206" w:type="dxa"/>
          </w:tcPr>
          <w:p w:rsidR="005E589C" w:rsidRPr="00230BB7" w:rsidRDefault="005E589C" w:rsidP="00073F50">
            <w:pPr>
              <w:pStyle w:val="TOCText-Professional"/>
              <w:rPr>
                <w:b/>
                <w:sz w:val="24"/>
              </w:rPr>
            </w:pPr>
          </w:p>
        </w:tc>
      </w:tr>
    </w:tbl>
    <w:p w:rsidR="007C58C4" w:rsidRDefault="00731005" w:rsidP="00731005">
      <w:pPr>
        <w:jc w:val="center"/>
      </w:pPr>
      <w:r>
        <w:t xml:space="preserve">                                                                                                               </w:t>
      </w:r>
    </w:p>
    <w:p w:rsidR="007C58C4" w:rsidRPr="007C58C4" w:rsidRDefault="007C58C4" w:rsidP="007C58C4"/>
    <w:p w:rsidR="007C58C4" w:rsidRPr="007C58C4" w:rsidRDefault="007C58C4" w:rsidP="007C58C4"/>
    <w:p w:rsidR="007C58C4" w:rsidRPr="007C58C4" w:rsidRDefault="007C58C4" w:rsidP="007C58C4"/>
    <w:p w:rsidR="007C58C4" w:rsidRPr="007C58C4" w:rsidRDefault="00905D56" w:rsidP="007C58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B71474" wp14:editId="00989929">
                <wp:simplePos x="0" y="0"/>
                <wp:positionH relativeFrom="column">
                  <wp:posOffset>-68433</wp:posOffset>
                </wp:positionH>
                <wp:positionV relativeFrom="paragraph">
                  <wp:posOffset>32134</wp:posOffset>
                </wp:positionV>
                <wp:extent cx="3331535" cy="1821712"/>
                <wp:effectExtent l="0" t="0" r="21590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535" cy="18217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589C" w:rsidRPr="00D232A3" w:rsidRDefault="005E589C" w:rsidP="00B73356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rFonts w:ascii="Times New Roman" w:eastAsia="DFKai-SB" w:hAnsi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DFKai-SB" w:hAnsi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 xml:space="preserve">City </w:t>
                            </w:r>
                            <w:r w:rsidR="00B73356">
                              <w:rPr>
                                <w:rFonts w:ascii="Times New Roman" w:eastAsia="DFKai-SB" w:hAnsi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Hall Hours:</w:t>
                            </w:r>
                          </w:p>
                          <w:p w:rsidR="007F1262" w:rsidRDefault="00B73356" w:rsidP="00C83FB6">
                            <w:pPr>
                              <w:pStyle w:val="BodyText-Professional"/>
                              <w:spacing w:before="120" w:line="240" w:lineRule="auto"/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 xml:space="preserve">Beginning in January of 2017, </w:t>
                            </w:r>
                            <w:r w:rsidR="00F55C51"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 xml:space="preserve">regular </w:t>
                            </w:r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>City Hall hours will be as follows:</w:t>
                            </w:r>
                          </w:p>
                          <w:p w:rsidR="00B73356" w:rsidRPr="00B73356" w:rsidRDefault="00B73356" w:rsidP="00B73356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sz w:val="28"/>
                                <w:szCs w:val="28"/>
                              </w:rPr>
                            </w:pPr>
                            <w:r w:rsidRPr="00B73356">
                              <w:rPr>
                                <w:rFonts w:ascii="Andalus" w:hAnsi="Andalus" w:cs="Andalus"/>
                                <w:b/>
                                <w:sz w:val="28"/>
                                <w:szCs w:val="28"/>
                              </w:rPr>
                              <w:t>Monday –Thursday</w:t>
                            </w:r>
                          </w:p>
                          <w:p w:rsidR="00B73356" w:rsidRPr="00B73356" w:rsidRDefault="00B73356" w:rsidP="00B73356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sz w:val="28"/>
                                <w:szCs w:val="28"/>
                              </w:rPr>
                            </w:pPr>
                            <w:r w:rsidRPr="00B73356">
                              <w:rPr>
                                <w:rFonts w:ascii="Andalus" w:hAnsi="Andalus" w:cs="Andalus"/>
                                <w:b/>
                                <w:sz w:val="28"/>
                                <w:szCs w:val="28"/>
                              </w:rPr>
                              <w:t xml:space="preserve">9:00am – 2:00pm </w:t>
                            </w:r>
                          </w:p>
                          <w:p w:rsidR="00C83FB6" w:rsidRPr="00661FFC" w:rsidRDefault="00C83FB6" w:rsidP="00C83FB6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</w:p>
                          <w:p w:rsidR="00CA73DB" w:rsidRDefault="00CA73DB" w:rsidP="009B0E47">
                            <w:pPr>
                              <w:pStyle w:val="BodyText-Professional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5.4pt;margin-top:2.55pt;width:262.35pt;height:1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" o:allowincell="f" filled="f">
                <v:textbox>
                  <w:txbxContent>
                    <w:p w:rsidR="005E589C" w:rsidRPr="00D232A3" w:rsidRDefault="005E589C" w:rsidP="00B73356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rFonts w:ascii="Times New Roman" w:eastAsia="DFKai-SB" w:hAnsi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Times New Roman" w:eastAsia="DFKai-SB" w:hAnsi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 xml:space="preserve">City </w:t>
                      </w:r>
                      <w:r w:rsidR="00B73356">
                        <w:rPr>
                          <w:rFonts w:ascii="Times New Roman" w:eastAsia="DFKai-SB" w:hAnsi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Hall Hours:</w:t>
                      </w:r>
                    </w:p>
                    <w:p w:rsidR="007F1262" w:rsidRDefault="00B73356" w:rsidP="00C83FB6">
                      <w:pPr>
                        <w:pStyle w:val="BodyText-Professional"/>
                        <w:spacing w:before="120" w:line="240" w:lineRule="auto"/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  <w:r>
                        <w:rPr>
                          <w:rFonts w:ascii="Andalus" w:hAnsi="Andalus" w:cs="Andalus"/>
                          <w:sz w:val="28"/>
                          <w:szCs w:val="28"/>
                        </w:rPr>
                        <w:t xml:space="preserve">Beginning in January of 2017, </w:t>
                      </w:r>
                      <w:r w:rsidR="00F55C51">
                        <w:rPr>
                          <w:rFonts w:ascii="Andalus" w:hAnsi="Andalus" w:cs="Andalus"/>
                          <w:sz w:val="28"/>
                          <w:szCs w:val="28"/>
                        </w:rPr>
                        <w:t xml:space="preserve">regular </w:t>
                      </w:r>
                      <w:r>
                        <w:rPr>
                          <w:rFonts w:ascii="Andalus" w:hAnsi="Andalus" w:cs="Andalus"/>
                          <w:sz w:val="28"/>
                          <w:szCs w:val="28"/>
                        </w:rPr>
                        <w:t>City Hall hours will be as follows:</w:t>
                      </w:r>
                    </w:p>
                    <w:p w:rsidR="00B73356" w:rsidRPr="00B73356" w:rsidRDefault="00B73356" w:rsidP="00B73356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ascii="Andalus" w:hAnsi="Andalus" w:cs="Andalus"/>
                          <w:b/>
                          <w:sz w:val="28"/>
                          <w:szCs w:val="28"/>
                        </w:rPr>
                      </w:pPr>
                      <w:r w:rsidRPr="00B73356">
                        <w:rPr>
                          <w:rFonts w:ascii="Andalus" w:hAnsi="Andalus" w:cs="Andalus"/>
                          <w:b/>
                          <w:sz w:val="28"/>
                          <w:szCs w:val="28"/>
                        </w:rPr>
                        <w:t>Monday –Thursday</w:t>
                      </w:r>
                    </w:p>
                    <w:p w:rsidR="00B73356" w:rsidRPr="00B73356" w:rsidRDefault="00B73356" w:rsidP="00B73356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ascii="Andalus" w:hAnsi="Andalus" w:cs="Andalus"/>
                          <w:b/>
                          <w:sz w:val="28"/>
                          <w:szCs w:val="28"/>
                        </w:rPr>
                      </w:pPr>
                      <w:r w:rsidRPr="00B73356">
                        <w:rPr>
                          <w:rFonts w:ascii="Andalus" w:hAnsi="Andalus" w:cs="Andalus"/>
                          <w:b/>
                          <w:sz w:val="28"/>
                          <w:szCs w:val="28"/>
                        </w:rPr>
                        <w:t xml:space="preserve">9:00am – 2:00pm </w:t>
                      </w:r>
                    </w:p>
                    <w:p w:rsidR="00C83FB6" w:rsidRPr="00661FFC" w:rsidRDefault="00C83FB6" w:rsidP="00C83FB6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</w:p>
                    <w:p w:rsidR="00CA73DB" w:rsidRDefault="00CA73DB" w:rsidP="009B0E47">
                      <w:pPr>
                        <w:pStyle w:val="BodyText-Professional"/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58C4" w:rsidRPr="007C58C4" w:rsidRDefault="007C58C4" w:rsidP="007C58C4"/>
    <w:p w:rsidR="007C58C4" w:rsidRPr="007C58C4" w:rsidRDefault="007C58C4" w:rsidP="007C58C4"/>
    <w:p w:rsidR="007C58C4" w:rsidRPr="007C58C4" w:rsidRDefault="007C58C4" w:rsidP="007C58C4"/>
    <w:p w:rsidR="007C58C4" w:rsidRDefault="007C58C4" w:rsidP="007C58C4"/>
    <w:p w:rsidR="00CA73DB" w:rsidRPr="007C58C4" w:rsidRDefault="00CA73DB" w:rsidP="007C58C4"/>
    <w:sectPr w:rsidR="00CA73DB" w:rsidRPr="007C58C4">
      <w:footerReference w:type="default" r:id="rId10"/>
      <w:pgSz w:w="12240" w:h="15840" w:code="1"/>
      <w:pgMar w:top="1008" w:right="878" w:bottom="1440" w:left="8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A4" w:rsidRDefault="009616A4">
      <w:r>
        <w:separator/>
      </w:r>
    </w:p>
  </w:endnote>
  <w:endnote w:type="continuationSeparator" w:id="0">
    <w:p w:rsidR="009616A4" w:rsidRDefault="0096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C3" w:rsidRDefault="001E6BFF">
    <w:pPr>
      <w:pStyle w:val="Footer-Professional"/>
    </w:pPr>
    <w:r>
      <w:t>City of Seneca – 106 A Avenue – PO Box 208 – Seneca, Oregon 97873 – (541) 542-2161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A4" w:rsidRDefault="009616A4">
      <w:r>
        <w:separator/>
      </w:r>
    </w:p>
  </w:footnote>
  <w:footnote w:type="continuationSeparator" w:id="0">
    <w:p w:rsidR="009616A4" w:rsidRDefault="00961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1DE"/>
    <w:multiLevelType w:val="hybridMultilevel"/>
    <w:tmpl w:val="B88A0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7290"/>
    <w:multiLevelType w:val="hybridMultilevel"/>
    <w:tmpl w:val="964ED7E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19BE448C"/>
    <w:multiLevelType w:val="hybridMultilevel"/>
    <w:tmpl w:val="8210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455B1"/>
    <w:multiLevelType w:val="hybridMultilevel"/>
    <w:tmpl w:val="575A8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47042C"/>
    <w:multiLevelType w:val="hybridMultilevel"/>
    <w:tmpl w:val="8164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C4CA9"/>
    <w:multiLevelType w:val="hybridMultilevel"/>
    <w:tmpl w:val="688AF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3450E7"/>
    <w:multiLevelType w:val="hybridMultilevel"/>
    <w:tmpl w:val="E4540FA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3721326F"/>
    <w:multiLevelType w:val="hybridMultilevel"/>
    <w:tmpl w:val="FB84B9C4"/>
    <w:lvl w:ilvl="0" w:tplc="24149A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42D70"/>
    <w:multiLevelType w:val="hybridMultilevel"/>
    <w:tmpl w:val="C34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447CD"/>
    <w:multiLevelType w:val="hybridMultilevel"/>
    <w:tmpl w:val="A9DCDD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1E14EF"/>
    <w:multiLevelType w:val="hybridMultilevel"/>
    <w:tmpl w:val="07C8E850"/>
    <w:lvl w:ilvl="0" w:tplc="9D0E974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913268"/>
    <w:multiLevelType w:val="hybridMultilevel"/>
    <w:tmpl w:val="3B6882E8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DB"/>
    <w:rsid w:val="00046F96"/>
    <w:rsid w:val="00070446"/>
    <w:rsid w:val="00073F50"/>
    <w:rsid w:val="00091A9E"/>
    <w:rsid w:val="000A1BFD"/>
    <w:rsid w:val="000C28EF"/>
    <w:rsid w:val="000D0D15"/>
    <w:rsid w:val="000D18AC"/>
    <w:rsid w:val="001237BB"/>
    <w:rsid w:val="001517D8"/>
    <w:rsid w:val="001525B7"/>
    <w:rsid w:val="00153053"/>
    <w:rsid w:val="00194239"/>
    <w:rsid w:val="001B603B"/>
    <w:rsid w:val="001D7819"/>
    <w:rsid w:val="001E34CF"/>
    <w:rsid w:val="001E6BFF"/>
    <w:rsid w:val="001E71BE"/>
    <w:rsid w:val="0020144A"/>
    <w:rsid w:val="00205D24"/>
    <w:rsid w:val="00230BB7"/>
    <w:rsid w:val="002564A5"/>
    <w:rsid w:val="00260F47"/>
    <w:rsid w:val="00265733"/>
    <w:rsid w:val="002808AF"/>
    <w:rsid w:val="002E1862"/>
    <w:rsid w:val="002E33F7"/>
    <w:rsid w:val="002E446A"/>
    <w:rsid w:val="003327E5"/>
    <w:rsid w:val="003407B1"/>
    <w:rsid w:val="003640E3"/>
    <w:rsid w:val="00392E43"/>
    <w:rsid w:val="003A007E"/>
    <w:rsid w:val="0040220E"/>
    <w:rsid w:val="00423BD2"/>
    <w:rsid w:val="004275E0"/>
    <w:rsid w:val="00442AB7"/>
    <w:rsid w:val="00465DB6"/>
    <w:rsid w:val="004710D1"/>
    <w:rsid w:val="00474A3B"/>
    <w:rsid w:val="004808A2"/>
    <w:rsid w:val="004C3BB0"/>
    <w:rsid w:val="004C6A65"/>
    <w:rsid w:val="004F15C3"/>
    <w:rsid w:val="004F55B5"/>
    <w:rsid w:val="005169FA"/>
    <w:rsid w:val="0054121F"/>
    <w:rsid w:val="0055108D"/>
    <w:rsid w:val="00551CD5"/>
    <w:rsid w:val="00553EE1"/>
    <w:rsid w:val="00566115"/>
    <w:rsid w:val="00580E17"/>
    <w:rsid w:val="005B069A"/>
    <w:rsid w:val="005B0888"/>
    <w:rsid w:val="005E589C"/>
    <w:rsid w:val="005E7CCA"/>
    <w:rsid w:val="005F2C9D"/>
    <w:rsid w:val="005F3BFF"/>
    <w:rsid w:val="00607EF8"/>
    <w:rsid w:val="006356C0"/>
    <w:rsid w:val="00642BDB"/>
    <w:rsid w:val="00661FFC"/>
    <w:rsid w:val="006909E2"/>
    <w:rsid w:val="006B733E"/>
    <w:rsid w:val="006C6632"/>
    <w:rsid w:val="00714604"/>
    <w:rsid w:val="0071516B"/>
    <w:rsid w:val="00731005"/>
    <w:rsid w:val="00757037"/>
    <w:rsid w:val="007741C0"/>
    <w:rsid w:val="007878E0"/>
    <w:rsid w:val="007A18EC"/>
    <w:rsid w:val="007B2595"/>
    <w:rsid w:val="007C4945"/>
    <w:rsid w:val="007C58C4"/>
    <w:rsid w:val="007E17CA"/>
    <w:rsid w:val="007E5836"/>
    <w:rsid w:val="007F1262"/>
    <w:rsid w:val="007F636B"/>
    <w:rsid w:val="0080073F"/>
    <w:rsid w:val="0080102A"/>
    <w:rsid w:val="00852092"/>
    <w:rsid w:val="008666D1"/>
    <w:rsid w:val="008670E5"/>
    <w:rsid w:val="008A2B3F"/>
    <w:rsid w:val="008A5CDA"/>
    <w:rsid w:val="008A6543"/>
    <w:rsid w:val="008B28A2"/>
    <w:rsid w:val="008D2575"/>
    <w:rsid w:val="008D35EE"/>
    <w:rsid w:val="00905D56"/>
    <w:rsid w:val="00912E5F"/>
    <w:rsid w:val="00914211"/>
    <w:rsid w:val="00937FB8"/>
    <w:rsid w:val="00953B6A"/>
    <w:rsid w:val="009616A4"/>
    <w:rsid w:val="00972176"/>
    <w:rsid w:val="00994E31"/>
    <w:rsid w:val="009A0DC3"/>
    <w:rsid w:val="009A1E91"/>
    <w:rsid w:val="009B0E47"/>
    <w:rsid w:val="009B64E3"/>
    <w:rsid w:val="00A01A38"/>
    <w:rsid w:val="00A1667D"/>
    <w:rsid w:val="00A20424"/>
    <w:rsid w:val="00A2197D"/>
    <w:rsid w:val="00A22E75"/>
    <w:rsid w:val="00A60C2F"/>
    <w:rsid w:val="00A64C19"/>
    <w:rsid w:val="00A75326"/>
    <w:rsid w:val="00A76368"/>
    <w:rsid w:val="00A823C3"/>
    <w:rsid w:val="00AB65F0"/>
    <w:rsid w:val="00AD7202"/>
    <w:rsid w:val="00AE492A"/>
    <w:rsid w:val="00B0146E"/>
    <w:rsid w:val="00B16F0B"/>
    <w:rsid w:val="00B24F93"/>
    <w:rsid w:val="00B2519E"/>
    <w:rsid w:val="00B31000"/>
    <w:rsid w:val="00B410BC"/>
    <w:rsid w:val="00B64ED2"/>
    <w:rsid w:val="00B73356"/>
    <w:rsid w:val="00B77F42"/>
    <w:rsid w:val="00BD6107"/>
    <w:rsid w:val="00BF419E"/>
    <w:rsid w:val="00C0026E"/>
    <w:rsid w:val="00C12804"/>
    <w:rsid w:val="00C64F6F"/>
    <w:rsid w:val="00C74C34"/>
    <w:rsid w:val="00C820CC"/>
    <w:rsid w:val="00C83FB6"/>
    <w:rsid w:val="00CA73DB"/>
    <w:rsid w:val="00CC03DD"/>
    <w:rsid w:val="00CC5C43"/>
    <w:rsid w:val="00CD3268"/>
    <w:rsid w:val="00D227CC"/>
    <w:rsid w:val="00D232A3"/>
    <w:rsid w:val="00D867FC"/>
    <w:rsid w:val="00D919E4"/>
    <w:rsid w:val="00D977B5"/>
    <w:rsid w:val="00DA0DCC"/>
    <w:rsid w:val="00DA515A"/>
    <w:rsid w:val="00DC5A6D"/>
    <w:rsid w:val="00DE4F28"/>
    <w:rsid w:val="00DF0812"/>
    <w:rsid w:val="00E10BA8"/>
    <w:rsid w:val="00E554FA"/>
    <w:rsid w:val="00E72E7F"/>
    <w:rsid w:val="00EA13BA"/>
    <w:rsid w:val="00EE2EC2"/>
    <w:rsid w:val="00F15B57"/>
    <w:rsid w:val="00F176DC"/>
    <w:rsid w:val="00F17AF4"/>
    <w:rsid w:val="00F26EB3"/>
    <w:rsid w:val="00F423E6"/>
    <w:rsid w:val="00F43E5A"/>
    <w:rsid w:val="00F52AE7"/>
    <w:rsid w:val="00F5465C"/>
    <w:rsid w:val="00F55C51"/>
    <w:rsid w:val="00FA59A1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3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3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nfrastructure.org/Infrastructure-Programs/CDBG/Award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infrastructure.org/Infrastructure-Programs/CDBG/Award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%20of\AppData\Roaming\Microsoft\Templates\News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wizard.wiz</Template>
  <TotalTime>332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</dc:creator>
  <cp:lastModifiedBy>City of</cp:lastModifiedBy>
  <cp:revision>4</cp:revision>
  <cp:lastPrinted>2017-01-03T13:33:00Z</cp:lastPrinted>
  <dcterms:created xsi:type="dcterms:W3CDTF">2016-12-29T18:51:00Z</dcterms:created>
  <dcterms:modified xsi:type="dcterms:W3CDTF">2017-01-03T16:54:00Z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TC062062951033</vt:lpwstr>
  </property>
</Properties>
</file>